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3"/>
        <w:gridCol w:w="3243"/>
        <w:gridCol w:w="1694"/>
        <w:gridCol w:w="2031"/>
        <w:gridCol w:w="2080"/>
      </w:tblGrid>
      <w:tr w:rsidR="00BE2A73" w:rsidRPr="00EC2981" w:rsidTr="00BE2A73">
        <w:tc>
          <w:tcPr>
            <w:tcW w:w="534" w:type="dxa"/>
          </w:tcPr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94" w:type="dxa"/>
          </w:tcPr>
          <w:p w:rsidR="00BE2A73" w:rsidRPr="00EC2981" w:rsidRDefault="00BE2A73" w:rsidP="00BE2A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914" w:type="dxa"/>
          </w:tcPr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914" w:type="dxa"/>
          </w:tcPr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Использование литературы</w:t>
            </w:r>
          </w:p>
        </w:tc>
        <w:tc>
          <w:tcPr>
            <w:tcW w:w="1915" w:type="dxa"/>
          </w:tcPr>
          <w:p w:rsidR="00BE2A73" w:rsidRPr="00EC2981" w:rsidRDefault="001F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Наименование литературы</w:t>
            </w:r>
          </w:p>
        </w:tc>
      </w:tr>
      <w:tr w:rsidR="00BE2A73" w:rsidRPr="00EC2981" w:rsidTr="00BE2A73">
        <w:tc>
          <w:tcPr>
            <w:tcW w:w="534" w:type="dxa"/>
          </w:tcPr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94" w:type="dxa"/>
          </w:tcPr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Электрические цепи постоянного тока. Законы Кирхгофа. Расчёт сложных электрических цепей. Измерения в цепях постоянного тока.</w:t>
            </w: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лабораторных стендов, измерительных приборов и их характеристик</w:t>
            </w:r>
          </w:p>
        </w:tc>
        <w:tc>
          <w:tcPr>
            <w:tcW w:w="1914" w:type="dxa"/>
          </w:tcPr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BE2A73" w:rsidRPr="00EC2981" w:rsidRDefault="00BE2A73" w:rsidP="00BE2A73">
            <w:pPr>
              <w:pStyle w:val="a4"/>
              <w:ind w:left="0" w:right="-19" w:hanging="74"/>
              <w:rPr>
                <w:spacing w:val="-5"/>
                <w:sz w:val="28"/>
                <w:szCs w:val="28"/>
              </w:rPr>
            </w:pPr>
            <w:r w:rsidRPr="00EC2981">
              <w:rPr>
                <w:sz w:val="28"/>
                <w:szCs w:val="28"/>
              </w:rPr>
              <w:t>Л 3 стр.11-19</w:t>
            </w:r>
          </w:p>
          <w:p w:rsidR="001F6586" w:rsidRPr="00EC2981" w:rsidRDefault="001F6586" w:rsidP="00BE2A73">
            <w:pPr>
              <w:pStyle w:val="a4"/>
              <w:ind w:left="0" w:right="-19" w:hanging="74"/>
              <w:rPr>
                <w:spacing w:val="-5"/>
                <w:sz w:val="28"/>
                <w:szCs w:val="28"/>
              </w:rPr>
            </w:pPr>
          </w:p>
          <w:p w:rsidR="001F6586" w:rsidRPr="00EC2981" w:rsidRDefault="001F6586" w:rsidP="00BE2A73">
            <w:pPr>
              <w:pStyle w:val="a4"/>
              <w:ind w:left="0" w:right="-19" w:hanging="74"/>
              <w:rPr>
                <w:sz w:val="28"/>
                <w:szCs w:val="28"/>
              </w:rPr>
            </w:pPr>
            <w:r w:rsidRPr="00EC2981">
              <w:rPr>
                <w:sz w:val="28"/>
                <w:szCs w:val="28"/>
              </w:rPr>
              <w:t>Л 3 стр. 27-32</w:t>
            </w:r>
          </w:p>
          <w:p w:rsidR="001F6586" w:rsidRPr="00EC2981" w:rsidRDefault="001F6586" w:rsidP="00BE2A73">
            <w:pPr>
              <w:pStyle w:val="a4"/>
              <w:ind w:left="0" w:right="-19" w:hanging="74"/>
              <w:rPr>
                <w:sz w:val="28"/>
                <w:szCs w:val="28"/>
              </w:rPr>
            </w:pPr>
          </w:p>
          <w:p w:rsidR="001F6586" w:rsidRPr="00EC2981" w:rsidRDefault="001F6586" w:rsidP="00BE2A73">
            <w:pPr>
              <w:pStyle w:val="a4"/>
              <w:ind w:left="0" w:right="-19" w:hanging="74"/>
              <w:rPr>
                <w:sz w:val="28"/>
                <w:szCs w:val="28"/>
              </w:rPr>
            </w:pPr>
            <w:r w:rsidRPr="00EC2981">
              <w:rPr>
                <w:sz w:val="28"/>
                <w:szCs w:val="28"/>
              </w:rPr>
              <w:t>Л 3 стр. 98-112</w:t>
            </w:r>
          </w:p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E2A73" w:rsidRPr="00EC2981" w:rsidRDefault="001F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Прошин</w:t>
            </w:r>
            <w:proofErr w:type="gramEnd"/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В.М</w:t>
            </w:r>
            <w:r w:rsidRPr="00EC29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.,</w:t>
            </w:r>
            <w:r w:rsidRPr="00EC298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Электротехника</w:t>
            </w:r>
          </w:p>
        </w:tc>
      </w:tr>
      <w:tr w:rsidR="00BE2A73" w:rsidRPr="00EC2981" w:rsidTr="00BE2A73">
        <w:tc>
          <w:tcPr>
            <w:tcW w:w="534" w:type="dxa"/>
          </w:tcPr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94" w:type="dxa"/>
          </w:tcPr>
          <w:p w:rsidR="00BE2A73" w:rsidRPr="00EC2981" w:rsidRDefault="001F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>Переходные процессы в цепях постоянного и переменного тока</w:t>
            </w: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>Назначение, устройство, основные параметры и принцип действия трансформатора</w:t>
            </w:r>
          </w:p>
        </w:tc>
        <w:tc>
          <w:tcPr>
            <w:tcW w:w="1914" w:type="dxa"/>
          </w:tcPr>
          <w:p w:rsidR="00BE2A73" w:rsidRPr="00EC2981" w:rsidRDefault="001F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1F6586" w:rsidRPr="00EC2981" w:rsidRDefault="001F6586" w:rsidP="001F658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Л 3 стр. 191-196</w:t>
            </w:r>
          </w:p>
          <w:p w:rsidR="001F6586" w:rsidRPr="00EC2981" w:rsidRDefault="001F6586" w:rsidP="001F658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Л 3 стр. 65-66</w:t>
            </w:r>
          </w:p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E2A73" w:rsidRPr="00EC2981" w:rsidRDefault="001F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Прошин</w:t>
            </w:r>
            <w:proofErr w:type="gramEnd"/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В.М</w:t>
            </w:r>
            <w:r w:rsidRPr="00EC29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.,</w:t>
            </w:r>
            <w:r w:rsidRPr="00EC298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Электротехника</w:t>
            </w:r>
          </w:p>
        </w:tc>
      </w:tr>
      <w:tr w:rsidR="00BE2A73" w:rsidRPr="00EC2981" w:rsidTr="00BE2A73">
        <w:tc>
          <w:tcPr>
            <w:tcW w:w="534" w:type="dxa"/>
          </w:tcPr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94" w:type="dxa"/>
          </w:tcPr>
          <w:p w:rsidR="00BE2A73" w:rsidRPr="00EC2981" w:rsidRDefault="00921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>Назначение, устройство, основные параметры и принцип действия трансформатора</w:t>
            </w: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Электрические машины постоянного тока</w:t>
            </w: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914" w:type="dxa"/>
          </w:tcPr>
          <w:p w:rsidR="00BE2A73" w:rsidRPr="00EC2981" w:rsidRDefault="00921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921EEB" w:rsidRPr="00EC2981" w:rsidRDefault="00921EEB" w:rsidP="00921EE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Л 3 стр. 191-196</w:t>
            </w:r>
          </w:p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1EEB" w:rsidRPr="00EC2981" w:rsidRDefault="00921EEB" w:rsidP="00921EE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Л 3 стр. 224-228</w:t>
            </w:r>
          </w:p>
          <w:p w:rsidR="00921EEB" w:rsidRPr="00EC2981" w:rsidRDefault="00921E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E2A73" w:rsidRPr="00EC2981" w:rsidRDefault="001F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Прошин</w:t>
            </w:r>
            <w:proofErr w:type="gramEnd"/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В.М</w:t>
            </w:r>
            <w:r w:rsidRPr="00EC29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.,</w:t>
            </w:r>
            <w:r w:rsidRPr="00EC298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Электротехника</w:t>
            </w:r>
          </w:p>
        </w:tc>
      </w:tr>
      <w:tr w:rsidR="00BE2A73" w:rsidRPr="00EC2981" w:rsidTr="00BE2A73">
        <w:tc>
          <w:tcPr>
            <w:tcW w:w="534" w:type="dxa"/>
          </w:tcPr>
          <w:p w:rsidR="00BE2A73" w:rsidRPr="00EC2981" w:rsidRDefault="00BE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94" w:type="dxa"/>
          </w:tcPr>
          <w:p w:rsidR="00BE2A73" w:rsidRPr="00EC2981" w:rsidRDefault="00921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Электрические машины переменного тока</w:t>
            </w: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виды защиты, блокировки и защитных сре</w:t>
            </w:r>
            <w:proofErr w:type="gramStart"/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>дств пр</w:t>
            </w:r>
            <w:proofErr w:type="gramEnd"/>
            <w:r w:rsidRPr="00EC2981">
              <w:rPr>
                <w:rFonts w:ascii="Times New Roman" w:hAnsi="Times New Roman" w:cs="Times New Roman"/>
                <w:bCs/>
                <w:sz w:val="28"/>
                <w:szCs w:val="28"/>
              </w:rPr>
              <w:t>и работе с электрооборудованием. Индивидуальные средства защиты от поражения электрическим током</w:t>
            </w:r>
          </w:p>
        </w:tc>
        <w:tc>
          <w:tcPr>
            <w:tcW w:w="1914" w:type="dxa"/>
          </w:tcPr>
          <w:p w:rsidR="00BE2A73" w:rsidRPr="00EC2981" w:rsidRDefault="00921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BE2A73" w:rsidRPr="00EC2981" w:rsidRDefault="00921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z w:val="28"/>
                <w:szCs w:val="28"/>
              </w:rPr>
              <w:t>Стр.222-272</w:t>
            </w:r>
          </w:p>
        </w:tc>
        <w:tc>
          <w:tcPr>
            <w:tcW w:w="1915" w:type="dxa"/>
          </w:tcPr>
          <w:p w:rsidR="00BE2A73" w:rsidRPr="00EC2981" w:rsidRDefault="00921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Б.И. </w:t>
            </w:r>
            <w:proofErr w:type="spellStart"/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Петленко</w:t>
            </w:r>
            <w:proofErr w:type="spellEnd"/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, Ю.М. Теньков</w:t>
            </w:r>
            <w:proofErr w:type="gramStart"/>
            <w:r w:rsidR="001F6586" w:rsidRPr="00EC29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.,</w:t>
            </w:r>
            <w:r w:rsidR="001F6586" w:rsidRPr="00EC298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End"/>
            <w:r w:rsidR="001F6586"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Электротехника</w:t>
            </w:r>
            <w:r w:rsidRPr="00EC298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и электроника</w:t>
            </w:r>
          </w:p>
        </w:tc>
      </w:tr>
    </w:tbl>
    <w:p w:rsidR="00257BF4" w:rsidRDefault="00257BF4"/>
    <w:p w:rsidR="00BE2A73" w:rsidRDefault="00BE2A73" w:rsidP="00BE2A73">
      <w:pPr>
        <w:jc w:val="both"/>
      </w:pPr>
      <w:r>
        <w:t>Для выполнения лабораторных работ необходимо изучить тем</w:t>
      </w:r>
      <w:bookmarkStart w:id="0" w:name="_GoBack"/>
      <w:bookmarkEnd w:id="0"/>
      <w:r>
        <w:t>ы выше перечисленные.</w:t>
      </w:r>
    </w:p>
    <w:sectPr w:rsidR="00BE2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56BCB"/>
    <w:multiLevelType w:val="hybridMultilevel"/>
    <w:tmpl w:val="30F0CA36"/>
    <w:lvl w:ilvl="0" w:tplc="354E44F2">
      <w:start w:val="1"/>
      <w:numFmt w:val="decimal"/>
      <w:lvlText w:val="%1."/>
      <w:lvlJc w:val="left"/>
      <w:pPr>
        <w:ind w:left="1387" w:hanging="423"/>
      </w:pPr>
      <w:rPr>
        <w:rFonts w:ascii="Times New Roman" w:eastAsia="Times New Roman" w:hAnsi="Times New Roman" w:cs="Times New Roman" w:hint="default"/>
        <w:spacing w:val="-13"/>
        <w:w w:val="71"/>
        <w:sz w:val="24"/>
        <w:szCs w:val="24"/>
        <w:lang w:val="ru-RU" w:eastAsia="en-US" w:bidi="ar-SA"/>
      </w:rPr>
    </w:lvl>
    <w:lvl w:ilvl="1" w:tplc="7D0A5856">
      <w:numFmt w:val="bullet"/>
      <w:lvlText w:val="•"/>
      <w:lvlJc w:val="left"/>
      <w:pPr>
        <w:ind w:left="2330" w:hanging="423"/>
      </w:pPr>
      <w:rPr>
        <w:rFonts w:hint="default"/>
        <w:lang w:val="ru-RU" w:eastAsia="en-US" w:bidi="ar-SA"/>
      </w:rPr>
    </w:lvl>
    <w:lvl w:ilvl="2" w:tplc="37A896B4">
      <w:numFmt w:val="bullet"/>
      <w:lvlText w:val="•"/>
      <w:lvlJc w:val="left"/>
      <w:pPr>
        <w:ind w:left="3280" w:hanging="423"/>
      </w:pPr>
      <w:rPr>
        <w:rFonts w:hint="default"/>
        <w:lang w:val="ru-RU" w:eastAsia="en-US" w:bidi="ar-SA"/>
      </w:rPr>
    </w:lvl>
    <w:lvl w:ilvl="3" w:tplc="1B840332">
      <w:numFmt w:val="bullet"/>
      <w:lvlText w:val="•"/>
      <w:lvlJc w:val="left"/>
      <w:pPr>
        <w:ind w:left="4231" w:hanging="423"/>
      </w:pPr>
      <w:rPr>
        <w:rFonts w:hint="default"/>
        <w:lang w:val="ru-RU" w:eastAsia="en-US" w:bidi="ar-SA"/>
      </w:rPr>
    </w:lvl>
    <w:lvl w:ilvl="4" w:tplc="E46A44CC">
      <w:numFmt w:val="bullet"/>
      <w:lvlText w:val="•"/>
      <w:lvlJc w:val="left"/>
      <w:pPr>
        <w:ind w:left="5181" w:hanging="423"/>
      </w:pPr>
      <w:rPr>
        <w:rFonts w:hint="default"/>
        <w:lang w:val="ru-RU" w:eastAsia="en-US" w:bidi="ar-SA"/>
      </w:rPr>
    </w:lvl>
    <w:lvl w:ilvl="5" w:tplc="A47EE2DE">
      <w:numFmt w:val="bullet"/>
      <w:lvlText w:val="•"/>
      <w:lvlJc w:val="left"/>
      <w:pPr>
        <w:ind w:left="6132" w:hanging="423"/>
      </w:pPr>
      <w:rPr>
        <w:rFonts w:hint="default"/>
        <w:lang w:val="ru-RU" w:eastAsia="en-US" w:bidi="ar-SA"/>
      </w:rPr>
    </w:lvl>
    <w:lvl w:ilvl="6" w:tplc="FFAC29CA">
      <w:numFmt w:val="bullet"/>
      <w:lvlText w:val="•"/>
      <w:lvlJc w:val="left"/>
      <w:pPr>
        <w:ind w:left="7082" w:hanging="423"/>
      </w:pPr>
      <w:rPr>
        <w:rFonts w:hint="default"/>
        <w:lang w:val="ru-RU" w:eastAsia="en-US" w:bidi="ar-SA"/>
      </w:rPr>
    </w:lvl>
    <w:lvl w:ilvl="7" w:tplc="89505EC4">
      <w:numFmt w:val="bullet"/>
      <w:lvlText w:val="•"/>
      <w:lvlJc w:val="left"/>
      <w:pPr>
        <w:ind w:left="8032" w:hanging="423"/>
      </w:pPr>
      <w:rPr>
        <w:rFonts w:hint="default"/>
        <w:lang w:val="ru-RU" w:eastAsia="en-US" w:bidi="ar-SA"/>
      </w:rPr>
    </w:lvl>
    <w:lvl w:ilvl="8" w:tplc="1B7246E6">
      <w:numFmt w:val="bullet"/>
      <w:lvlText w:val="•"/>
      <w:lvlJc w:val="left"/>
      <w:pPr>
        <w:ind w:left="8983" w:hanging="4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739"/>
    <w:rsid w:val="00197739"/>
    <w:rsid w:val="001F6586"/>
    <w:rsid w:val="00257BF4"/>
    <w:rsid w:val="00921EEB"/>
    <w:rsid w:val="00BE2A73"/>
    <w:rsid w:val="00E84A14"/>
    <w:rsid w:val="00EC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BE2A73"/>
    <w:pPr>
      <w:widowControl w:val="0"/>
      <w:autoSpaceDE w:val="0"/>
      <w:autoSpaceDN w:val="0"/>
      <w:spacing w:after="0" w:line="240" w:lineRule="auto"/>
      <w:ind w:left="1387" w:hanging="424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BE2A73"/>
    <w:pPr>
      <w:widowControl w:val="0"/>
      <w:autoSpaceDE w:val="0"/>
      <w:autoSpaceDN w:val="0"/>
      <w:spacing w:after="0" w:line="240" w:lineRule="auto"/>
      <w:ind w:left="1387" w:hanging="42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2020-11-13T01:38:00Z</dcterms:created>
  <dcterms:modified xsi:type="dcterms:W3CDTF">2020-11-13T02:07:00Z</dcterms:modified>
</cp:coreProperties>
</file>